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DDF" w:rsidRPr="00D57DDF" w:rsidRDefault="00D57DDF" w:rsidP="00D57DDF">
      <w:pPr>
        <w:widowControl/>
        <w:shd w:val="clear" w:color="auto" w:fill="FFFFFF"/>
        <w:spacing w:line="570" w:lineRule="atLeast"/>
        <w:jc w:val="center"/>
        <w:rPr>
          <w:rFonts w:ascii="微软雅黑" w:eastAsia="微软雅黑" w:hAnsi="微软雅黑" w:cs="宋体"/>
          <w:color w:val="4F4F4F"/>
          <w:kern w:val="0"/>
          <w:sz w:val="18"/>
          <w:szCs w:val="18"/>
        </w:rPr>
      </w:pPr>
      <w:r w:rsidRPr="00D57DDF">
        <w:rPr>
          <w:rFonts w:ascii="方正小标宋简体" w:eastAsia="方正小标宋简体" w:hAnsi="微软雅黑" w:cs="宋体" w:hint="eastAsia"/>
          <w:color w:val="4F4F4F"/>
          <w:kern w:val="0"/>
          <w:sz w:val="44"/>
          <w:szCs w:val="44"/>
        </w:rPr>
        <w:t>关于申报</w:t>
      </w:r>
      <w:r w:rsidRPr="00D57DDF">
        <w:rPr>
          <w:rFonts w:ascii="Times New Roman" w:eastAsia="微软雅黑" w:hAnsi="Times New Roman" w:cs="Times New Roman"/>
          <w:color w:val="4F4F4F"/>
          <w:kern w:val="0"/>
          <w:sz w:val="44"/>
          <w:szCs w:val="44"/>
        </w:rPr>
        <w:t>2019</w:t>
      </w:r>
      <w:r w:rsidRPr="00D57DDF">
        <w:rPr>
          <w:rFonts w:ascii="方正小标宋简体" w:eastAsia="方正小标宋简体" w:hAnsi="微软雅黑" w:cs="宋体" w:hint="eastAsia"/>
          <w:color w:val="4F4F4F"/>
          <w:kern w:val="0"/>
          <w:sz w:val="44"/>
          <w:szCs w:val="44"/>
        </w:rPr>
        <w:t>年度湖南省高校思想政治工作研究课题的通知</w:t>
      </w:r>
    </w:p>
    <w:p w:rsidR="00D57DDF" w:rsidRPr="00D57DDF" w:rsidRDefault="00D57DDF" w:rsidP="00D57DDF">
      <w:pPr>
        <w:widowControl/>
        <w:shd w:val="clear" w:color="auto" w:fill="FFFFFF"/>
        <w:spacing w:line="570" w:lineRule="atLeast"/>
        <w:jc w:val="center"/>
        <w:rPr>
          <w:rFonts w:ascii="微软雅黑" w:eastAsia="微软雅黑" w:hAnsi="微软雅黑" w:cs="宋体"/>
          <w:color w:val="4F4F4F"/>
          <w:kern w:val="0"/>
          <w:sz w:val="18"/>
          <w:szCs w:val="18"/>
        </w:rPr>
      </w:pPr>
    </w:p>
    <w:p w:rsidR="00D57DDF" w:rsidRPr="00D57DDF" w:rsidRDefault="00D57DDF" w:rsidP="00D57DDF">
      <w:pPr>
        <w:widowControl/>
        <w:shd w:val="clear" w:color="auto" w:fill="FFFFFF"/>
        <w:spacing w:line="570" w:lineRule="atLeast"/>
        <w:jc w:val="left"/>
        <w:rPr>
          <w:rFonts w:ascii="微软雅黑" w:eastAsia="微软雅黑" w:hAnsi="微软雅黑" w:cs="宋体"/>
          <w:color w:val="4F4F4F"/>
          <w:kern w:val="0"/>
          <w:sz w:val="18"/>
          <w:szCs w:val="18"/>
        </w:rPr>
      </w:pPr>
      <w:r w:rsidRPr="00D57DDF">
        <w:rPr>
          <w:rFonts w:ascii="仿宋" w:eastAsia="仿宋" w:hAnsi="仿宋" w:cs="宋体" w:hint="eastAsia"/>
          <w:color w:val="4F4F4F"/>
          <w:kern w:val="0"/>
          <w:sz w:val="32"/>
          <w:szCs w:val="32"/>
        </w:rPr>
        <w:t>各普通高校：</w:t>
      </w:r>
    </w:p>
    <w:p w:rsidR="00D57DDF" w:rsidRPr="00D57DDF" w:rsidRDefault="00D57DDF" w:rsidP="00D57DDF">
      <w:pPr>
        <w:widowControl/>
        <w:shd w:val="clear" w:color="auto" w:fill="FFFFFF"/>
        <w:spacing w:line="570" w:lineRule="atLeast"/>
        <w:ind w:firstLine="645"/>
        <w:jc w:val="left"/>
        <w:rPr>
          <w:rFonts w:ascii="微软雅黑" w:eastAsia="微软雅黑" w:hAnsi="微软雅黑" w:cs="宋体"/>
          <w:color w:val="4F4F4F"/>
          <w:kern w:val="0"/>
          <w:sz w:val="18"/>
          <w:szCs w:val="18"/>
        </w:rPr>
      </w:pPr>
      <w:r w:rsidRPr="00D57DDF">
        <w:rPr>
          <w:rFonts w:ascii="仿宋" w:eastAsia="仿宋" w:hAnsi="仿宋" w:cs="宋体" w:hint="eastAsia"/>
          <w:color w:val="4F4F4F"/>
          <w:kern w:val="0"/>
          <w:sz w:val="32"/>
          <w:szCs w:val="32"/>
        </w:rPr>
        <w:t>为进一步加强全省高校思想政治工作研究，落实《关于实施湖南省高校思想政治工作质量提升工程的意见》（湘教工委发〔2019〕3号）精神，省哲学社会科学规划基金办公室、省委教育工委、省教育厅决定组织2019年度高校思想政治工作研究课题申报。现将有关事项通知如下。</w:t>
      </w:r>
    </w:p>
    <w:p w:rsidR="00D57DDF" w:rsidRPr="00D57DDF" w:rsidRDefault="00D57DDF" w:rsidP="00D57DDF">
      <w:pPr>
        <w:widowControl/>
        <w:shd w:val="clear" w:color="auto" w:fill="FFFFFF"/>
        <w:spacing w:line="570" w:lineRule="atLeast"/>
        <w:ind w:firstLine="645"/>
        <w:jc w:val="left"/>
        <w:rPr>
          <w:rFonts w:ascii="微软雅黑" w:eastAsia="微软雅黑" w:hAnsi="微软雅黑" w:cs="宋体"/>
          <w:color w:val="4F4F4F"/>
          <w:kern w:val="0"/>
          <w:sz w:val="18"/>
          <w:szCs w:val="18"/>
        </w:rPr>
      </w:pPr>
      <w:r w:rsidRPr="00D57DDF">
        <w:rPr>
          <w:rFonts w:ascii="黑体" w:eastAsia="黑体" w:hAnsi="黑体" w:cs="宋体" w:hint="eastAsia"/>
          <w:color w:val="4F4F4F"/>
          <w:kern w:val="0"/>
          <w:sz w:val="32"/>
          <w:szCs w:val="32"/>
        </w:rPr>
        <w:t>一、立项类型及数量</w:t>
      </w:r>
    </w:p>
    <w:p w:rsidR="00D57DDF" w:rsidRPr="00D57DDF" w:rsidRDefault="00D57DDF" w:rsidP="00D57DDF">
      <w:pPr>
        <w:widowControl/>
        <w:shd w:val="clear" w:color="auto" w:fill="FFFFFF"/>
        <w:spacing w:line="570" w:lineRule="atLeast"/>
        <w:ind w:firstLine="645"/>
        <w:jc w:val="left"/>
        <w:rPr>
          <w:rFonts w:ascii="微软雅黑" w:eastAsia="微软雅黑" w:hAnsi="微软雅黑" w:cs="宋体"/>
          <w:color w:val="4F4F4F"/>
          <w:kern w:val="0"/>
          <w:sz w:val="18"/>
          <w:szCs w:val="18"/>
        </w:rPr>
      </w:pPr>
      <w:r w:rsidRPr="00D57DDF">
        <w:rPr>
          <w:rFonts w:ascii="仿宋" w:eastAsia="仿宋" w:hAnsi="仿宋" w:cs="宋体" w:hint="eastAsia"/>
          <w:color w:val="4F4F4F"/>
          <w:kern w:val="0"/>
          <w:sz w:val="32"/>
          <w:szCs w:val="32"/>
        </w:rPr>
        <w:t>2019年全省计划立项高校思想政治工作研究课题177个，包括思想政治教育课题95个（其中30个省社科基金思想政治教育课题、65个高校思想政治教育课题）、50个辅导员骨干专项课题、20个思想政治理论课教学研究专项课题和12个安全保卫工作专项课题。</w:t>
      </w:r>
    </w:p>
    <w:p w:rsidR="00D57DDF" w:rsidRPr="00D57DDF" w:rsidRDefault="00D57DDF" w:rsidP="00D57DDF">
      <w:pPr>
        <w:widowControl/>
        <w:shd w:val="clear" w:color="auto" w:fill="FFFFFF"/>
        <w:spacing w:line="570" w:lineRule="atLeast"/>
        <w:ind w:firstLine="645"/>
        <w:jc w:val="left"/>
        <w:rPr>
          <w:rFonts w:ascii="微软雅黑" w:eastAsia="微软雅黑" w:hAnsi="微软雅黑" w:cs="宋体"/>
          <w:color w:val="4F4F4F"/>
          <w:kern w:val="0"/>
          <w:sz w:val="18"/>
          <w:szCs w:val="18"/>
        </w:rPr>
      </w:pPr>
      <w:r w:rsidRPr="00D57DDF">
        <w:rPr>
          <w:rFonts w:ascii="黑体" w:eastAsia="黑体" w:hAnsi="黑体" w:cs="宋体" w:hint="eastAsia"/>
          <w:color w:val="4F4F4F"/>
          <w:kern w:val="0"/>
          <w:sz w:val="32"/>
          <w:szCs w:val="32"/>
        </w:rPr>
        <w:t>二、研究范围及期限</w:t>
      </w:r>
    </w:p>
    <w:p w:rsidR="00D57DDF" w:rsidRPr="00D57DDF" w:rsidRDefault="00D57DDF" w:rsidP="00D57DDF">
      <w:pPr>
        <w:widowControl/>
        <w:shd w:val="clear" w:color="auto" w:fill="FFFFFF"/>
        <w:spacing w:line="570" w:lineRule="atLeast"/>
        <w:ind w:firstLine="645"/>
        <w:jc w:val="left"/>
        <w:rPr>
          <w:rFonts w:ascii="微软雅黑" w:eastAsia="微软雅黑" w:hAnsi="微软雅黑" w:cs="宋体"/>
          <w:color w:val="4F4F4F"/>
          <w:kern w:val="0"/>
          <w:sz w:val="18"/>
          <w:szCs w:val="18"/>
        </w:rPr>
      </w:pPr>
      <w:r w:rsidRPr="00D57DDF">
        <w:rPr>
          <w:rFonts w:ascii="Times New Roman" w:eastAsia="微软雅黑" w:hAnsi="Times New Roman" w:cs="Times New Roman"/>
          <w:color w:val="4F4F4F"/>
          <w:kern w:val="0"/>
          <w:sz w:val="32"/>
          <w:szCs w:val="32"/>
        </w:rPr>
        <w:t>(</w:t>
      </w:r>
      <w:proofErr w:type="gramStart"/>
      <w:r w:rsidRPr="00D57DDF">
        <w:rPr>
          <w:rFonts w:ascii="仿宋" w:eastAsia="仿宋" w:hAnsi="仿宋" w:cs="宋体" w:hint="eastAsia"/>
          <w:color w:val="4F4F4F"/>
          <w:kern w:val="0"/>
          <w:sz w:val="32"/>
          <w:szCs w:val="32"/>
        </w:rPr>
        <w:t>一</w:t>
      </w:r>
      <w:proofErr w:type="gramEnd"/>
      <w:r w:rsidRPr="00D57DDF">
        <w:rPr>
          <w:rFonts w:ascii="Times New Roman" w:eastAsia="微软雅黑" w:hAnsi="Times New Roman" w:cs="Times New Roman"/>
          <w:color w:val="4F4F4F"/>
          <w:kern w:val="0"/>
          <w:sz w:val="32"/>
          <w:szCs w:val="32"/>
        </w:rPr>
        <w:t>)</w:t>
      </w:r>
      <w:r w:rsidRPr="00D57DDF">
        <w:rPr>
          <w:rFonts w:ascii="仿宋" w:eastAsia="仿宋" w:hAnsi="仿宋" w:cs="宋体" w:hint="eastAsia"/>
          <w:color w:val="4F4F4F"/>
          <w:kern w:val="0"/>
          <w:sz w:val="32"/>
          <w:szCs w:val="32"/>
        </w:rPr>
        <w:t>省社科基金思想政治教育课题研究范围：</w:t>
      </w:r>
      <w:r w:rsidRPr="00D57DDF">
        <w:rPr>
          <w:rFonts w:ascii="Times New Roman" w:eastAsia="微软雅黑" w:hAnsi="Times New Roman" w:cs="Times New Roman"/>
          <w:color w:val="4F4F4F"/>
          <w:kern w:val="0"/>
          <w:sz w:val="32"/>
          <w:szCs w:val="32"/>
        </w:rPr>
        <w:t>  </w:t>
      </w:r>
    </w:p>
    <w:p w:rsidR="00D57DDF" w:rsidRPr="00D57DDF" w:rsidRDefault="00D57DDF" w:rsidP="00D57DDF">
      <w:pPr>
        <w:widowControl/>
        <w:shd w:val="clear" w:color="auto" w:fill="FFFFFF"/>
        <w:spacing w:line="570" w:lineRule="atLeast"/>
        <w:ind w:firstLine="645"/>
        <w:jc w:val="left"/>
        <w:rPr>
          <w:rFonts w:ascii="微软雅黑" w:eastAsia="微软雅黑" w:hAnsi="微软雅黑" w:cs="宋体"/>
          <w:color w:val="4F4F4F"/>
          <w:kern w:val="0"/>
          <w:sz w:val="18"/>
          <w:szCs w:val="18"/>
        </w:rPr>
      </w:pPr>
      <w:r w:rsidRPr="00D57DDF">
        <w:rPr>
          <w:rFonts w:ascii="仿宋" w:eastAsia="仿宋" w:hAnsi="仿宋" w:cs="宋体" w:hint="eastAsia"/>
          <w:color w:val="4F4F4F"/>
          <w:kern w:val="0"/>
          <w:sz w:val="32"/>
          <w:szCs w:val="32"/>
        </w:rPr>
        <w:t>1．</w:t>
      </w:r>
      <w:r w:rsidRPr="00D57DDF">
        <w:rPr>
          <w:rFonts w:ascii="仿宋" w:eastAsia="仿宋" w:hAnsi="仿宋" w:cs="Times New Roman" w:hint="eastAsia"/>
          <w:color w:val="4F4F4F"/>
          <w:kern w:val="0"/>
          <w:sz w:val="32"/>
          <w:szCs w:val="32"/>
        </w:rPr>
        <w:t>贯彻学习习近平总书记关于高校思想政治工作的重要论述推动思政课建设研究；</w:t>
      </w:r>
    </w:p>
    <w:p w:rsidR="00D57DDF" w:rsidRPr="00D57DDF" w:rsidRDefault="00D57DDF" w:rsidP="00D57DDF">
      <w:pPr>
        <w:widowControl/>
        <w:shd w:val="clear" w:color="auto" w:fill="FFFFFF"/>
        <w:spacing w:line="570" w:lineRule="atLeast"/>
        <w:ind w:firstLine="645"/>
        <w:jc w:val="left"/>
        <w:rPr>
          <w:rFonts w:ascii="微软雅黑" w:eastAsia="微软雅黑" w:hAnsi="微软雅黑" w:cs="宋体"/>
          <w:color w:val="4F4F4F"/>
          <w:kern w:val="0"/>
          <w:sz w:val="18"/>
          <w:szCs w:val="18"/>
        </w:rPr>
      </w:pPr>
      <w:r w:rsidRPr="00D57DDF">
        <w:rPr>
          <w:rFonts w:ascii="仿宋" w:eastAsia="仿宋" w:hAnsi="仿宋" w:cs="宋体" w:hint="eastAsia"/>
          <w:color w:val="4F4F4F"/>
          <w:kern w:val="0"/>
          <w:sz w:val="32"/>
          <w:szCs w:val="32"/>
        </w:rPr>
        <w:t>2．推进</w:t>
      </w:r>
      <w:r w:rsidRPr="00D57DDF">
        <w:rPr>
          <w:rFonts w:ascii="Times New Roman" w:eastAsia="微软雅黑" w:hAnsi="Times New Roman" w:cs="Times New Roman"/>
          <w:color w:val="4F4F4F"/>
          <w:kern w:val="0"/>
          <w:sz w:val="32"/>
          <w:szCs w:val="32"/>
        </w:rPr>
        <w:t>“</w:t>
      </w:r>
      <w:r w:rsidRPr="00D57DDF">
        <w:rPr>
          <w:rFonts w:ascii="仿宋" w:eastAsia="仿宋" w:hAnsi="仿宋" w:cs="宋体" w:hint="eastAsia"/>
          <w:color w:val="4F4F4F"/>
          <w:kern w:val="0"/>
          <w:sz w:val="32"/>
          <w:szCs w:val="32"/>
        </w:rPr>
        <w:t>三全育人</w:t>
      </w:r>
      <w:r w:rsidRPr="00D57DDF">
        <w:rPr>
          <w:rFonts w:ascii="Times New Roman" w:eastAsia="微软雅黑" w:hAnsi="Times New Roman" w:cs="Times New Roman"/>
          <w:color w:val="4F4F4F"/>
          <w:kern w:val="0"/>
          <w:sz w:val="32"/>
          <w:szCs w:val="32"/>
        </w:rPr>
        <w:t>”</w:t>
      </w:r>
      <w:r w:rsidRPr="00D57DDF">
        <w:rPr>
          <w:rFonts w:ascii="仿宋" w:eastAsia="仿宋" w:hAnsi="仿宋" w:cs="宋体" w:hint="eastAsia"/>
          <w:color w:val="4F4F4F"/>
          <w:kern w:val="0"/>
          <w:sz w:val="32"/>
          <w:szCs w:val="32"/>
        </w:rPr>
        <w:t>综合改革</w:t>
      </w:r>
      <w:r w:rsidRPr="00D57DDF">
        <w:rPr>
          <w:rFonts w:ascii="Times New Roman" w:eastAsia="微软雅黑" w:hAnsi="Times New Roman" w:cs="Times New Roman"/>
          <w:color w:val="4F4F4F"/>
          <w:kern w:val="0"/>
          <w:sz w:val="32"/>
          <w:szCs w:val="32"/>
        </w:rPr>
        <w:t>,</w:t>
      </w:r>
      <w:r w:rsidRPr="00D57DDF">
        <w:rPr>
          <w:rFonts w:ascii="仿宋" w:eastAsia="仿宋" w:hAnsi="仿宋" w:cs="宋体" w:hint="eastAsia"/>
          <w:color w:val="4F4F4F"/>
          <w:kern w:val="0"/>
          <w:sz w:val="32"/>
          <w:szCs w:val="32"/>
        </w:rPr>
        <w:t>提升高校思想政治工作质量研究；</w:t>
      </w:r>
    </w:p>
    <w:p w:rsidR="00D57DDF" w:rsidRPr="00D57DDF" w:rsidRDefault="00D57DDF" w:rsidP="00D57DDF">
      <w:pPr>
        <w:widowControl/>
        <w:shd w:val="clear" w:color="auto" w:fill="FFFFFF"/>
        <w:spacing w:line="600" w:lineRule="atLeast"/>
        <w:ind w:firstLine="645"/>
        <w:jc w:val="left"/>
        <w:rPr>
          <w:rFonts w:ascii="微软雅黑" w:eastAsia="微软雅黑" w:hAnsi="微软雅黑" w:cs="宋体"/>
          <w:color w:val="4F4F4F"/>
          <w:kern w:val="0"/>
          <w:sz w:val="18"/>
          <w:szCs w:val="18"/>
        </w:rPr>
      </w:pPr>
      <w:r w:rsidRPr="00D57DDF">
        <w:rPr>
          <w:rFonts w:ascii="仿宋" w:eastAsia="仿宋" w:hAnsi="仿宋" w:cs="宋体" w:hint="eastAsia"/>
          <w:color w:val="4F4F4F"/>
          <w:kern w:val="0"/>
          <w:sz w:val="32"/>
          <w:szCs w:val="32"/>
        </w:rPr>
        <w:t>3．弘扬百年五四精神</w:t>
      </w:r>
      <w:r w:rsidRPr="00D57DDF">
        <w:rPr>
          <w:rFonts w:ascii="Times New Roman" w:eastAsia="微软雅黑" w:hAnsi="Times New Roman" w:cs="Times New Roman"/>
          <w:color w:val="4F4F4F"/>
          <w:kern w:val="0"/>
          <w:sz w:val="32"/>
          <w:szCs w:val="32"/>
        </w:rPr>
        <w:t>,</w:t>
      </w:r>
      <w:r w:rsidRPr="00D57DDF">
        <w:rPr>
          <w:rFonts w:ascii="仿宋" w:eastAsia="仿宋" w:hAnsi="仿宋" w:cs="宋体" w:hint="eastAsia"/>
          <w:color w:val="4F4F4F"/>
          <w:kern w:val="0"/>
          <w:sz w:val="32"/>
          <w:szCs w:val="32"/>
        </w:rPr>
        <w:t>提升青年理想信念教育研究；</w:t>
      </w:r>
    </w:p>
    <w:p w:rsidR="00D57DDF" w:rsidRPr="00D57DDF" w:rsidRDefault="00D57DDF" w:rsidP="00D57DDF">
      <w:pPr>
        <w:widowControl/>
        <w:shd w:val="clear" w:color="auto" w:fill="FFFFFF"/>
        <w:spacing w:line="600" w:lineRule="atLeast"/>
        <w:ind w:firstLine="645"/>
        <w:jc w:val="left"/>
        <w:rPr>
          <w:rFonts w:ascii="微软雅黑" w:eastAsia="微软雅黑" w:hAnsi="微软雅黑" w:cs="宋体"/>
          <w:color w:val="4F4F4F"/>
          <w:kern w:val="0"/>
          <w:sz w:val="18"/>
          <w:szCs w:val="18"/>
        </w:rPr>
      </w:pPr>
      <w:r w:rsidRPr="00D57DDF">
        <w:rPr>
          <w:rFonts w:ascii="仿宋" w:eastAsia="仿宋" w:hAnsi="仿宋" w:cs="宋体" w:hint="eastAsia"/>
          <w:color w:val="4F4F4F"/>
          <w:kern w:val="0"/>
          <w:sz w:val="32"/>
          <w:szCs w:val="32"/>
        </w:rPr>
        <w:lastRenderedPageBreak/>
        <w:t>4．高校意识形态工作理论实践研究；</w:t>
      </w:r>
    </w:p>
    <w:p w:rsidR="00D57DDF" w:rsidRPr="00D57DDF" w:rsidRDefault="00D57DDF" w:rsidP="00D57DDF">
      <w:pPr>
        <w:widowControl/>
        <w:shd w:val="clear" w:color="auto" w:fill="FFFFFF"/>
        <w:spacing w:line="600" w:lineRule="atLeast"/>
        <w:ind w:firstLine="645"/>
        <w:jc w:val="left"/>
        <w:rPr>
          <w:rFonts w:ascii="微软雅黑" w:eastAsia="微软雅黑" w:hAnsi="微软雅黑" w:cs="宋体"/>
          <w:color w:val="4F4F4F"/>
          <w:kern w:val="0"/>
          <w:sz w:val="18"/>
          <w:szCs w:val="18"/>
        </w:rPr>
      </w:pPr>
      <w:r w:rsidRPr="00D57DDF">
        <w:rPr>
          <w:rFonts w:ascii="仿宋" w:eastAsia="仿宋" w:hAnsi="仿宋" w:cs="宋体" w:hint="eastAsia"/>
          <w:color w:val="4F4F4F"/>
          <w:kern w:val="0"/>
          <w:sz w:val="32"/>
          <w:szCs w:val="32"/>
        </w:rPr>
        <w:t>5．新中国成立70周年湖南高校思想政治工作的历程与经验研究。</w:t>
      </w:r>
    </w:p>
    <w:p w:rsidR="00D57DDF" w:rsidRPr="00D57DDF" w:rsidRDefault="00D57DDF" w:rsidP="00D57DDF">
      <w:pPr>
        <w:widowControl/>
        <w:shd w:val="clear" w:color="auto" w:fill="FFFFFF"/>
        <w:spacing w:line="600" w:lineRule="atLeast"/>
        <w:ind w:firstLine="645"/>
        <w:jc w:val="left"/>
        <w:rPr>
          <w:rFonts w:ascii="微软雅黑" w:eastAsia="微软雅黑" w:hAnsi="微软雅黑" w:cs="宋体"/>
          <w:color w:val="4F4F4F"/>
          <w:kern w:val="0"/>
          <w:sz w:val="18"/>
          <w:szCs w:val="18"/>
        </w:rPr>
      </w:pPr>
      <w:r w:rsidRPr="00D57DDF">
        <w:rPr>
          <w:rFonts w:ascii="Times New Roman" w:eastAsia="微软雅黑" w:hAnsi="Times New Roman" w:cs="Times New Roman"/>
          <w:color w:val="4F4F4F"/>
          <w:kern w:val="0"/>
          <w:sz w:val="32"/>
          <w:szCs w:val="32"/>
        </w:rPr>
        <w:t>(</w:t>
      </w:r>
      <w:r w:rsidRPr="00D57DDF">
        <w:rPr>
          <w:rFonts w:ascii="仿宋" w:eastAsia="仿宋" w:hAnsi="仿宋" w:cs="宋体" w:hint="eastAsia"/>
          <w:color w:val="4F4F4F"/>
          <w:kern w:val="0"/>
          <w:sz w:val="32"/>
          <w:szCs w:val="32"/>
        </w:rPr>
        <w:t>二</w:t>
      </w:r>
      <w:r w:rsidRPr="00D57DDF">
        <w:rPr>
          <w:rFonts w:ascii="Times New Roman" w:eastAsia="微软雅黑" w:hAnsi="Times New Roman" w:cs="Times New Roman"/>
          <w:color w:val="4F4F4F"/>
          <w:kern w:val="0"/>
          <w:sz w:val="32"/>
          <w:szCs w:val="32"/>
        </w:rPr>
        <w:t>)</w:t>
      </w:r>
      <w:r w:rsidRPr="00D57DDF">
        <w:rPr>
          <w:rFonts w:ascii="仿宋" w:eastAsia="仿宋" w:hAnsi="仿宋" w:cs="宋体" w:hint="eastAsia"/>
          <w:color w:val="4F4F4F"/>
          <w:kern w:val="0"/>
          <w:sz w:val="32"/>
          <w:szCs w:val="32"/>
        </w:rPr>
        <w:t>其他高校思想政治工作研究课题研究范围：马克思主义理论研究，大学生思想政治教育和日常管理、高校思想政治理论课教学、教职工思想政治工作、统战工作、安全保卫工作等方面的重点、难点或热点、疑点问题研究。</w:t>
      </w:r>
    </w:p>
    <w:p w:rsidR="00D57DDF" w:rsidRPr="00D57DDF" w:rsidRDefault="00D57DDF" w:rsidP="00D57DDF">
      <w:pPr>
        <w:widowControl/>
        <w:shd w:val="clear" w:color="auto" w:fill="FFFFFF"/>
        <w:spacing w:line="600" w:lineRule="atLeast"/>
        <w:ind w:firstLine="645"/>
        <w:jc w:val="left"/>
        <w:rPr>
          <w:rFonts w:ascii="微软雅黑" w:eastAsia="微软雅黑" w:hAnsi="微软雅黑" w:cs="宋体"/>
          <w:color w:val="4F4F4F"/>
          <w:kern w:val="0"/>
          <w:sz w:val="18"/>
          <w:szCs w:val="18"/>
        </w:rPr>
      </w:pPr>
      <w:r w:rsidRPr="00D57DDF">
        <w:rPr>
          <w:rFonts w:ascii="仿宋" w:eastAsia="仿宋" w:hAnsi="仿宋" w:cs="宋体" w:hint="eastAsia"/>
          <w:color w:val="4F4F4F"/>
          <w:kern w:val="0"/>
          <w:sz w:val="32"/>
          <w:szCs w:val="32"/>
        </w:rPr>
        <w:t>课题研究期限为2年。各申报课题可结合实际自拟题目。</w:t>
      </w:r>
    </w:p>
    <w:p w:rsidR="00D57DDF" w:rsidRPr="00D57DDF" w:rsidRDefault="00D57DDF" w:rsidP="00D57DDF">
      <w:pPr>
        <w:widowControl/>
        <w:shd w:val="clear" w:color="auto" w:fill="FFFFFF"/>
        <w:spacing w:line="600" w:lineRule="atLeast"/>
        <w:ind w:firstLine="645"/>
        <w:jc w:val="left"/>
        <w:rPr>
          <w:rFonts w:ascii="微软雅黑" w:eastAsia="微软雅黑" w:hAnsi="微软雅黑" w:cs="宋体"/>
          <w:color w:val="4F4F4F"/>
          <w:kern w:val="0"/>
          <w:sz w:val="18"/>
          <w:szCs w:val="18"/>
        </w:rPr>
      </w:pPr>
      <w:r w:rsidRPr="00D57DDF">
        <w:rPr>
          <w:rFonts w:ascii="黑体" w:eastAsia="黑体" w:hAnsi="黑体" w:cs="宋体" w:hint="eastAsia"/>
          <w:color w:val="4F4F4F"/>
          <w:kern w:val="0"/>
          <w:sz w:val="32"/>
          <w:szCs w:val="32"/>
        </w:rPr>
        <w:t>三、申报条件</w:t>
      </w:r>
    </w:p>
    <w:p w:rsidR="00D57DDF" w:rsidRPr="00D57DDF" w:rsidRDefault="00D57DDF" w:rsidP="00D57DDF">
      <w:pPr>
        <w:widowControl/>
        <w:shd w:val="clear" w:color="auto" w:fill="FFFFFF"/>
        <w:spacing w:line="600" w:lineRule="atLeast"/>
        <w:ind w:firstLine="645"/>
        <w:jc w:val="left"/>
        <w:rPr>
          <w:rFonts w:ascii="微软雅黑" w:eastAsia="微软雅黑" w:hAnsi="微软雅黑" w:cs="宋体"/>
          <w:color w:val="4F4F4F"/>
          <w:kern w:val="0"/>
          <w:sz w:val="18"/>
          <w:szCs w:val="18"/>
        </w:rPr>
      </w:pPr>
      <w:r w:rsidRPr="00D57DDF">
        <w:rPr>
          <w:rFonts w:ascii="仿宋" w:eastAsia="仿宋" w:hAnsi="仿宋" w:cs="宋体" w:hint="eastAsia"/>
          <w:color w:val="4F4F4F"/>
          <w:kern w:val="0"/>
          <w:sz w:val="32"/>
          <w:szCs w:val="32"/>
        </w:rPr>
        <w:t>课题负责人必须具备中级以上职称，直接从事思想政治教育、思想政治理论课教学或安全保卫工作，往年所承担的省社科基金课题和高校思想政治工作研究立项课题（含辅导员年度人物专项课题资助项目、辅导员骨干专项课题）均已结项。辅导员骨干专项课题必须是专职辅导员申报，且在专职辅导员岗位工作满3年，在确保申报质量前提下，职称可适当放宽。</w:t>
      </w:r>
    </w:p>
    <w:p w:rsidR="00D57DDF" w:rsidRPr="00D57DDF" w:rsidRDefault="00D57DDF" w:rsidP="00D57DDF">
      <w:pPr>
        <w:widowControl/>
        <w:shd w:val="clear" w:color="auto" w:fill="FFFFFF"/>
        <w:spacing w:line="600" w:lineRule="atLeast"/>
        <w:ind w:firstLine="645"/>
        <w:jc w:val="left"/>
        <w:rPr>
          <w:rFonts w:ascii="微软雅黑" w:eastAsia="微软雅黑" w:hAnsi="微软雅黑" w:cs="宋体"/>
          <w:color w:val="4F4F4F"/>
          <w:kern w:val="0"/>
          <w:sz w:val="18"/>
          <w:szCs w:val="18"/>
        </w:rPr>
      </w:pPr>
      <w:r w:rsidRPr="00D57DDF">
        <w:rPr>
          <w:rFonts w:ascii="黑体" w:eastAsia="黑体" w:hAnsi="黑体" w:cs="宋体" w:hint="eastAsia"/>
          <w:color w:val="4F4F4F"/>
          <w:kern w:val="0"/>
          <w:sz w:val="32"/>
          <w:szCs w:val="32"/>
        </w:rPr>
        <w:t>四、申报名额</w:t>
      </w:r>
    </w:p>
    <w:p w:rsidR="00D57DDF" w:rsidRPr="00D57DDF" w:rsidRDefault="00D57DDF" w:rsidP="00D57DDF">
      <w:pPr>
        <w:widowControl/>
        <w:shd w:val="clear" w:color="auto" w:fill="FFFFFF"/>
        <w:spacing w:line="600" w:lineRule="atLeast"/>
        <w:ind w:firstLine="645"/>
        <w:jc w:val="left"/>
        <w:rPr>
          <w:rFonts w:ascii="微软雅黑" w:eastAsia="微软雅黑" w:hAnsi="微软雅黑" w:cs="宋体"/>
          <w:color w:val="4F4F4F"/>
          <w:kern w:val="0"/>
          <w:sz w:val="18"/>
          <w:szCs w:val="18"/>
        </w:rPr>
      </w:pPr>
      <w:r w:rsidRPr="00D57DDF">
        <w:rPr>
          <w:rFonts w:ascii="仿宋" w:eastAsia="仿宋" w:hAnsi="仿宋" w:cs="宋体" w:hint="eastAsia"/>
          <w:color w:val="4F4F4F"/>
          <w:kern w:val="0"/>
          <w:sz w:val="32"/>
          <w:szCs w:val="32"/>
        </w:rPr>
        <w:t>高校思想政治教育类课题（包括省社科基金思想政治教育课题和高校思想政治教育课题）大学可申报4项，其他本科学院可申报3项，高职高专可申报2项；辅导员骨干专项课题每校可申报2项；思想政治理论课教学研究专项课题、安全保卫工作专项课题每校可各申报1项。</w:t>
      </w:r>
    </w:p>
    <w:p w:rsidR="00D57DDF" w:rsidRPr="00D57DDF" w:rsidRDefault="00D57DDF" w:rsidP="00D57DDF">
      <w:pPr>
        <w:widowControl/>
        <w:shd w:val="clear" w:color="auto" w:fill="FFFFFF"/>
        <w:spacing w:line="600" w:lineRule="atLeast"/>
        <w:ind w:firstLine="645"/>
        <w:jc w:val="left"/>
        <w:rPr>
          <w:rFonts w:ascii="微软雅黑" w:eastAsia="微软雅黑" w:hAnsi="微软雅黑" w:cs="宋体"/>
          <w:color w:val="4F4F4F"/>
          <w:kern w:val="0"/>
          <w:sz w:val="18"/>
          <w:szCs w:val="18"/>
        </w:rPr>
      </w:pPr>
      <w:r w:rsidRPr="00D57DDF">
        <w:rPr>
          <w:rFonts w:ascii="黑体" w:eastAsia="黑体" w:hAnsi="黑体" w:cs="宋体" w:hint="eastAsia"/>
          <w:color w:val="4F4F4F"/>
          <w:kern w:val="0"/>
          <w:sz w:val="32"/>
          <w:szCs w:val="32"/>
        </w:rPr>
        <w:lastRenderedPageBreak/>
        <w:t>五、申报与评选程序</w:t>
      </w:r>
    </w:p>
    <w:p w:rsidR="00D57DDF" w:rsidRPr="00D57DDF" w:rsidRDefault="00D57DDF" w:rsidP="00D57DDF">
      <w:pPr>
        <w:widowControl/>
        <w:shd w:val="clear" w:color="auto" w:fill="FFFFFF"/>
        <w:spacing w:line="600" w:lineRule="atLeast"/>
        <w:ind w:firstLine="645"/>
        <w:jc w:val="left"/>
        <w:rPr>
          <w:rFonts w:ascii="微软雅黑" w:eastAsia="微软雅黑" w:hAnsi="微软雅黑" w:cs="宋体"/>
          <w:color w:val="4F4F4F"/>
          <w:kern w:val="0"/>
          <w:sz w:val="18"/>
          <w:szCs w:val="18"/>
        </w:rPr>
      </w:pPr>
      <w:r w:rsidRPr="00D57DDF">
        <w:rPr>
          <w:rFonts w:ascii="仿宋" w:eastAsia="仿宋" w:hAnsi="仿宋" w:cs="宋体" w:hint="eastAsia"/>
          <w:color w:val="4F4F4F"/>
          <w:kern w:val="0"/>
          <w:sz w:val="32"/>
          <w:szCs w:val="32"/>
        </w:rPr>
        <w:t>课题由个人自愿申报，各高校负责课题遴选和申报人资格审查，经学校职能部门组织初审后推荐到省委教育工委、省教育厅统一组织评审，对评审通过的课题，分别下达立项通知。</w:t>
      </w:r>
    </w:p>
    <w:p w:rsidR="00D57DDF" w:rsidRPr="00D57DDF" w:rsidRDefault="00D57DDF" w:rsidP="00D57DDF">
      <w:pPr>
        <w:widowControl/>
        <w:shd w:val="clear" w:color="auto" w:fill="FFFFFF"/>
        <w:spacing w:line="600" w:lineRule="atLeast"/>
        <w:ind w:firstLine="645"/>
        <w:jc w:val="left"/>
        <w:rPr>
          <w:rFonts w:ascii="微软雅黑" w:eastAsia="微软雅黑" w:hAnsi="微软雅黑" w:cs="宋体"/>
          <w:color w:val="4F4F4F"/>
          <w:kern w:val="0"/>
          <w:sz w:val="18"/>
          <w:szCs w:val="18"/>
        </w:rPr>
      </w:pPr>
      <w:r w:rsidRPr="00D57DDF">
        <w:rPr>
          <w:rFonts w:ascii="黑体" w:eastAsia="黑体" w:hAnsi="黑体" w:cs="宋体" w:hint="eastAsia"/>
          <w:color w:val="4F4F4F"/>
          <w:kern w:val="0"/>
          <w:sz w:val="32"/>
          <w:szCs w:val="32"/>
        </w:rPr>
        <w:t>六、材料报送</w:t>
      </w:r>
    </w:p>
    <w:p w:rsidR="00D57DDF" w:rsidRPr="00D57DDF" w:rsidRDefault="00D57DDF" w:rsidP="00D57DDF">
      <w:pPr>
        <w:widowControl/>
        <w:shd w:val="clear" w:color="auto" w:fill="FFFFFF"/>
        <w:spacing w:line="600" w:lineRule="atLeast"/>
        <w:ind w:firstLine="645"/>
        <w:jc w:val="left"/>
        <w:rPr>
          <w:rFonts w:ascii="微软雅黑" w:eastAsia="微软雅黑" w:hAnsi="微软雅黑" w:cs="宋体"/>
          <w:color w:val="4F4F4F"/>
          <w:kern w:val="0"/>
          <w:sz w:val="18"/>
          <w:szCs w:val="18"/>
        </w:rPr>
      </w:pPr>
      <w:r w:rsidRPr="00D57DDF">
        <w:rPr>
          <w:rFonts w:ascii="仿宋" w:eastAsia="仿宋" w:hAnsi="仿宋" w:cs="宋体" w:hint="eastAsia"/>
          <w:color w:val="4F4F4F"/>
          <w:kern w:val="0"/>
          <w:sz w:val="32"/>
          <w:szCs w:val="32"/>
        </w:rPr>
        <w:t>1</w:t>
      </w:r>
      <w:r w:rsidRPr="00D57DDF">
        <w:rPr>
          <w:rFonts w:ascii="Times New Roman" w:eastAsia="微软雅黑" w:hAnsi="Times New Roman" w:cs="Times New Roman"/>
          <w:color w:val="4F4F4F"/>
          <w:kern w:val="0"/>
          <w:sz w:val="32"/>
          <w:szCs w:val="32"/>
        </w:rPr>
        <w:t>.</w:t>
      </w:r>
      <w:r w:rsidRPr="00D57DDF">
        <w:rPr>
          <w:rFonts w:ascii="仿宋" w:eastAsia="仿宋" w:hAnsi="仿宋" w:cs="宋体" w:hint="eastAsia"/>
          <w:color w:val="4F4F4F"/>
          <w:kern w:val="0"/>
          <w:sz w:val="32"/>
          <w:szCs w:val="32"/>
        </w:rPr>
        <w:t>课题申报表格《湖南省高校思想政治工作研究课题申请书》和《课题设计论证（活页）》（见附件）请在湖南省委教育工委宣传部网页下载服务栏（http://gwxcb.gov.hnedu.cn/）下载。申请书和论证活页分开装订，要求一式五份，统一用A3纸双面印制，中缝装订。用牛皮纸档案袋装好（一人一袋，袋子正面贴申请书封面）。</w:t>
      </w:r>
    </w:p>
    <w:p w:rsidR="00D57DDF" w:rsidRPr="00D57DDF" w:rsidRDefault="00D57DDF" w:rsidP="00D57DDF">
      <w:pPr>
        <w:widowControl/>
        <w:shd w:val="clear" w:color="auto" w:fill="FFFFFF"/>
        <w:spacing w:line="600" w:lineRule="atLeast"/>
        <w:ind w:firstLine="645"/>
        <w:rPr>
          <w:rFonts w:ascii="微软雅黑" w:eastAsia="微软雅黑" w:hAnsi="微软雅黑" w:cs="宋体"/>
          <w:color w:val="4F4F4F"/>
          <w:kern w:val="0"/>
          <w:sz w:val="18"/>
          <w:szCs w:val="18"/>
        </w:rPr>
      </w:pPr>
      <w:r w:rsidRPr="00D57DDF">
        <w:rPr>
          <w:rFonts w:ascii="仿宋" w:eastAsia="仿宋" w:hAnsi="仿宋" w:cs="宋体" w:hint="eastAsia"/>
          <w:color w:val="4F4F4F"/>
          <w:kern w:val="0"/>
          <w:sz w:val="32"/>
          <w:szCs w:val="32"/>
        </w:rPr>
        <w:t>2.各高校请于5月31日前，统一将申报材料纸质版报送至省委教育工委、省教育厅，地址：湖南省长沙市芙蓉区东二环二段238号。以送达时间为准，不接收支撑材料，不接受邮寄与快递。其中思想政治教育课题、辅导员骨干专项课题和思想政治理论课教学研究专项课题申报材料报送至办公楼902室，联系人：殷劭，赵青，虢晶，联系电话：0731－85535605、82204082、85715329；安全保卫类课题申报材料报送至办公楼1111室，联系人：张轶，联系电话：0731-84743275。请同时将材料电子版发送至</w:t>
      </w:r>
      <w:r w:rsidRPr="00D57DDF">
        <w:rPr>
          <w:rFonts w:ascii="仿宋" w:eastAsia="仿宋" w:hAnsi="仿宋" w:cs="宋体" w:hint="eastAsia"/>
          <w:color w:val="4F4F4F"/>
          <w:kern w:val="0"/>
          <w:sz w:val="32"/>
          <w:szCs w:val="32"/>
        </w:rPr>
        <w:lastRenderedPageBreak/>
        <w:t>hnsztsgc@163.com，每校申报材料电子版应打包为一个压缩包，电子邮件标题和文件压缩包统一命名为：思政课题+高校名称。超申报名额、逾期或不符合装袋要求的材料均不予受理。</w:t>
      </w:r>
    </w:p>
    <w:p w:rsidR="00D57DDF" w:rsidRPr="00D57DDF" w:rsidRDefault="00D57DDF" w:rsidP="00D57DDF">
      <w:pPr>
        <w:widowControl/>
        <w:shd w:val="clear" w:color="auto" w:fill="FFFFFF"/>
        <w:spacing w:line="600" w:lineRule="atLeast"/>
        <w:ind w:firstLine="645"/>
        <w:rPr>
          <w:rFonts w:ascii="微软雅黑" w:eastAsia="微软雅黑" w:hAnsi="微软雅黑" w:cs="宋体"/>
          <w:color w:val="4F4F4F"/>
          <w:kern w:val="0"/>
          <w:sz w:val="18"/>
          <w:szCs w:val="18"/>
        </w:rPr>
      </w:pPr>
    </w:p>
    <w:p w:rsidR="00D57DDF" w:rsidRPr="00D57DDF" w:rsidRDefault="00D57DDF" w:rsidP="00D57DDF">
      <w:pPr>
        <w:widowControl/>
        <w:shd w:val="clear" w:color="auto" w:fill="FFFFFF"/>
        <w:spacing w:line="600" w:lineRule="atLeast"/>
        <w:rPr>
          <w:rFonts w:ascii="微软雅黑" w:eastAsia="微软雅黑" w:hAnsi="微软雅黑" w:cs="宋体"/>
          <w:color w:val="4F4F4F"/>
          <w:kern w:val="0"/>
          <w:sz w:val="18"/>
          <w:szCs w:val="18"/>
        </w:rPr>
      </w:pPr>
      <w:r w:rsidRPr="00D57DDF">
        <w:rPr>
          <w:rFonts w:ascii="仿宋_GB2312" w:eastAsia="仿宋_GB2312" w:hAnsi="微软雅黑" w:cs="宋体" w:hint="eastAsia"/>
          <w:color w:val="4F4F4F"/>
          <w:kern w:val="0"/>
          <w:sz w:val="32"/>
          <w:szCs w:val="32"/>
        </w:rPr>
        <w:t>附件：湖南省高校思想政治工作研究课题申报书及课题设计论证（活页）</w:t>
      </w:r>
    </w:p>
    <w:p w:rsidR="00D57DDF" w:rsidRPr="00D57DDF" w:rsidRDefault="00D57DDF" w:rsidP="00D57DDF">
      <w:pPr>
        <w:widowControl/>
        <w:shd w:val="clear" w:color="auto" w:fill="FFFFFF"/>
        <w:spacing w:line="600" w:lineRule="atLeast"/>
        <w:ind w:firstLine="645"/>
        <w:rPr>
          <w:rFonts w:ascii="微软雅黑" w:eastAsia="微软雅黑" w:hAnsi="微软雅黑" w:cs="宋体"/>
          <w:color w:val="4F4F4F"/>
          <w:kern w:val="0"/>
          <w:sz w:val="18"/>
          <w:szCs w:val="18"/>
        </w:rPr>
      </w:pPr>
    </w:p>
    <w:p w:rsidR="00D57DDF" w:rsidRPr="00D57DDF" w:rsidRDefault="00D57DDF" w:rsidP="00D57DDF">
      <w:pPr>
        <w:widowControl/>
        <w:shd w:val="clear" w:color="auto" w:fill="FFFFFF"/>
        <w:spacing w:line="600" w:lineRule="atLeast"/>
        <w:jc w:val="center"/>
        <w:rPr>
          <w:rFonts w:ascii="微软雅黑" w:eastAsia="微软雅黑" w:hAnsi="微软雅黑" w:cs="宋体"/>
          <w:color w:val="4F4F4F"/>
          <w:kern w:val="0"/>
          <w:sz w:val="18"/>
          <w:szCs w:val="18"/>
        </w:rPr>
      </w:pPr>
      <w:r w:rsidRPr="00D57DDF">
        <w:rPr>
          <w:rFonts w:ascii="仿宋" w:eastAsia="仿宋" w:hAnsi="仿宋" w:cs="宋体" w:hint="eastAsia"/>
          <w:color w:val="4F4F4F"/>
          <w:kern w:val="0"/>
          <w:sz w:val="32"/>
          <w:szCs w:val="32"/>
        </w:rPr>
        <w:t>湖南省哲学社会科学规划基金办公室</w:t>
      </w:r>
    </w:p>
    <w:p w:rsidR="00D57DDF" w:rsidRPr="00D57DDF" w:rsidRDefault="00D57DDF" w:rsidP="00D57DDF">
      <w:pPr>
        <w:widowControl/>
        <w:shd w:val="clear" w:color="auto" w:fill="FFFFFF"/>
        <w:spacing w:line="600" w:lineRule="atLeast"/>
        <w:jc w:val="center"/>
        <w:rPr>
          <w:rFonts w:ascii="微软雅黑" w:eastAsia="微软雅黑" w:hAnsi="微软雅黑" w:cs="宋体"/>
          <w:color w:val="4F4F4F"/>
          <w:kern w:val="0"/>
          <w:sz w:val="18"/>
          <w:szCs w:val="18"/>
        </w:rPr>
      </w:pPr>
      <w:r w:rsidRPr="00D57DDF">
        <w:rPr>
          <w:rFonts w:ascii="仿宋" w:eastAsia="仿宋" w:hAnsi="仿宋" w:cs="宋体" w:hint="eastAsia"/>
          <w:color w:val="4F4F4F"/>
          <w:kern w:val="0"/>
          <w:sz w:val="32"/>
          <w:szCs w:val="32"/>
        </w:rPr>
        <w:t>中共湖南省委教育工作委员会</w:t>
      </w:r>
      <w:r w:rsidRPr="00D57DDF">
        <w:rPr>
          <w:rFonts w:ascii="Times New Roman" w:eastAsia="微软雅黑" w:hAnsi="Times New Roman" w:cs="Times New Roman"/>
          <w:color w:val="4F4F4F"/>
          <w:kern w:val="0"/>
          <w:sz w:val="32"/>
          <w:szCs w:val="32"/>
        </w:rPr>
        <w:t>     </w:t>
      </w:r>
      <w:r w:rsidRPr="00D57DDF">
        <w:rPr>
          <w:rFonts w:ascii="仿宋" w:eastAsia="仿宋" w:hAnsi="仿宋" w:cs="宋体" w:hint="eastAsia"/>
          <w:color w:val="4F4F4F"/>
          <w:kern w:val="0"/>
          <w:sz w:val="32"/>
          <w:szCs w:val="32"/>
        </w:rPr>
        <w:t>湖南省教育厅</w:t>
      </w:r>
    </w:p>
    <w:p w:rsidR="00D57DDF" w:rsidRPr="00D57DDF" w:rsidRDefault="00D57DDF" w:rsidP="00D57DDF">
      <w:pPr>
        <w:widowControl/>
        <w:shd w:val="clear" w:color="auto" w:fill="FFFFFF"/>
        <w:spacing w:line="600" w:lineRule="atLeast"/>
        <w:ind w:firstLine="5040"/>
        <w:rPr>
          <w:rFonts w:ascii="微软雅黑" w:eastAsia="微软雅黑" w:hAnsi="微软雅黑" w:cs="宋体"/>
          <w:color w:val="4F4F4F"/>
          <w:kern w:val="0"/>
          <w:sz w:val="18"/>
          <w:szCs w:val="18"/>
        </w:rPr>
      </w:pPr>
      <w:bookmarkStart w:id="0" w:name="_GoBack"/>
      <w:bookmarkEnd w:id="0"/>
      <w:r w:rsidRPr="00D57DDF">
        <w:rPr>
          <w:rFonts w:ascii="仿宋" w:eastAsia="仿宋" w:hAnsi="仿宋" w:cs="宋体" w:hint="eastAsia"/>
          <w:color w:val="4F4F4F"/>
          <w:kern w:val="0"/>
          <w:sz w:val="32"/>
          <w:szCs w:val="32"/>
        </w:rPr>
        <w:t>2019年5月20日</w:t>
      </w:r>
    </w:p>
    <w:p w:rsidR="009A789D" w:rsidRDefault="009A789D"/>
    <w:sectPr w:rsidR="009A7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DDF"/>
    <w:rsid w:val="00126968"/>
    <w:rsid w:val="00132746"/>
    <w:rsid w:val="00402ECB"/>
    <w:rsid w:val="00596F3F"/>
    <w:rsid w:val="00651436"/>
    <w:rsid w:val="00910F98"/>
    <w:rsid w:val="009425ED"/>
    <w:rsid w:val="009A789D"/>
    <w:rsid w:val="009F1086"/>
    <w:rsid w:val="00BF0E3A"/>
    <w:rsid w:val="00C63A2A"/>
    <w:rsid w:val="00CA3C07"/>
    <w:rsid w:val="00D57DDF"/>
    <w:rsid w:val="00DC04B9"/>
    <w:rsid w:val="00EA58EB"/>
    <w:rsid w:val="00F579AB"/>
    <w:rsid w:val="00FA19B8"/>
    <w:rsid w:val="00FC7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BF0E3A"/>
    <w:pPr>
      <w:spacing w:line="360" w:lineRule="auto"/>
      <w:ind w:firstLineChars="200" w:firstLine="200"/>
    </w:pPr>
    <w:rPr>
      <w:rFonts w:ascii="宋体" w:eastAsia="宋体" w:hAnsi="宋体" w:cs="Times New Roman"/>
      <w:sz w:val="24"/>
      <w:szCs w:val="24"/>
    </w:rPr>
  </w:style>
  <w:style w:type="paragraph" w:customStyle="1" w:styleId="a4">
    <w:name w:val="参考文献"/>
    <w:basedOn w:val="a"/>
    <w:autoRedefine/>
    <w:qFormat/>
    <w:rsid w:val="00FC7F72"/>
    <w:pPr>
      <w:spacing w:line="320" w:lineRule="exact"/>
    </w:pPr>
    <w:rPr>
      <w:rFonts w:ascii="宋体" w:eastAsia="宋体" w:hAnsi="宋体" w:cs="Times New Roman"/>
      <w:szCs w:val="21"/>
      <w:u w:color="000000"/>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ascii="Times New Roman" w:eastAsia="宋体" w:hAnsi="Times New Roman" w:cs="宋体"/>
      <w:kern w:val="0"/>
      <w:sz w:val="24"/>
      <w:szCs w:val="24"/>
    </w:rPr>
  </w:style>
  <w:style w:type="paragraph" w:customStyle="1" w:styleId="a6">
    <w:name w:val="株洲市社科正文"/>
    <w:basedOn w:val="a"/>
    <w:autoRedefine/>
    <w:qFormat/>
    <w:rsid w:val="00126968"/>
    <w:pPr>
      <w:spacing w:beforeLines="50" w:before="156" w:line="480" w:lineRule="exact"/>
      <w:ind w:firstLineChars="200" w:firstLine="480"/>
    </w:pPr>
    <w:rPr>
      <w:rFonts w:ascii="宋体" w:eastAsia="宋体" w:hAnsi="宋体" w:cs="Times New Roman"/>
      <w:color w:val="000000"/>
      <w:kern w:val="0"/>
      <w:sz w:val="24"/>
      <w:szCs w:val="18"/>
    </w:rPr>
  </w:style>
  <w:style w:type="paragraph" w:customStyle="1" w:styleId="a7">
    <w:name w:val="省规划正文"/>
    <w:basedOn w:val="a"/>
    <w:autoRedefine/>
    <w:qFormat/>
    <w:rsid w:val="00596F3F"/>
    <w:pPr>
      <w:ind w:firstLineChars="200" w:firstLine="480"/>
    </w:pPr>
    <w:rPr>
      <w:rFonts w:ascii="宋体" w:eastAsia="仿宋" w:hAnsi="宋体" w:cs="仿宋"/>
      <w:bCs/>
      <w:sz w:val="28"/>
      <w:szCs w:val="24"/>
    </w:rPr>
  </w:style>
  <w:style w:type="paragraph" w:customStyle="1" w:styleId="a8">
    <w:name w:val="论文正文"/>
    <w:basedOn w:val="a9"/>
    <w:autoRedefine/>
    <w:qFormat/>
    <w:rsid w:val="00651436"/>
    <w:pPr>
      <w:widowControl/>
      <w:spacing w:line="440" w:lineRule="exact"/>
      <w:ind w:firstLineChars="200" w:firstLine="480"/>
      <w:jc w:val="left"/>
    </w:pPr>
    <w:rPr>
      <w:rFonts w:ascii="Tahoma" w:eastAsia="宋体" w:hAnsi="Tahoma" w:cs="Tahoma"/>
      <w:color w:val="000000"/>
      <w:kern w:val="0"/>
      <w:szCs w:val="23"/>
    </w:rPr>
  </w:style>
  <w:style w:type="paragraph" w:styleId="a9">
    <w:name w:val="Normal (Web)"/>
    <w:basedOn w:val="a"/>
    <w:uiPriority w:val="99"/>
    <w:unhideWhenUsed/>
    <w:rsid w:val="00651436"/>
    <w:rPr>
      <w:rFonts w:ascii="Times New Roman" w:hAnsi="Times New Roman" w:cs="Times New Roman"/>
      <w:sz w:val="24"/>
      <w:szCs w:val="24"/>
    </w:rPr>
  </w:style>
  <w:style w:type="paragraph" w:customStyle="1" w:styleId="1">
    <w:name w:val="论文标题1"/>
    <w:basedOn w:val="a8"/>
    <w:autoRedefine/>
    <w:qFormat/>
    <w:rsid w:val="00651436"/>
    <w:pPr>
      <w:pageBreakBefore/>
      <w:spacing w:beforeLines="100" w:before="100" w:afterLines="100" w:after="100"/>
      <w:ind w:firstLine="200"/>
      <w:jc w:val="center"/>
      <w:outlineLvl w:val="0"/>
    </w:pPr>
    <w:rPr>
      <w:rFonts w:eastAsia="黑体"/>
      <w:sz w:val="32"/>
    </w:rPr>
  </w:style>
  <w:style w:type="paragraph" w:customStyle="1" w:styleId="2">
    <w:name w:val="论文标题2"/>
    <w:basedOn w:val="1"/>
    <w:autoRedefine/>
    <w:qFormat/>
    <w:rsid w:val="00651436"/>
    <w:pPr>
      <w:pageBreakBefore w:val="0"/>
      <w:spacing w:afterLines="50" w:after="50"/>
      <w:jc w:val="left"/>
      <w:outlineLvl w:val="1"/>
    </w:pPr>
    <w:rPr>
      <w:rFonts w:eastAsia="宋体"/>
      <w:b/>
      <w:sz w:val="28"/>
    </w:rPr>
  </w:style>
  <w:style w:type="paragraph" w:customStyle="1" w:styleId="3">
    <w:name w:val="论文标题3"/>
    <w:basedOn w:val="2"/>
    <w:autoRedefine/>
    <w:qFormat/>
    <w:rsid w:val="00651436"/>
    <w:pPr>
      <w:spacing w:beforeLines="150" w:before="150" w:afterLines="0" w:after="0"/>
    </w:pPr>
    <w:rPr>
      <w:rFonts w:eastAsia="黑体"/>
      <w:sz w:val="24"/>
    </w:rPr>
  </w:style>
  <w:style w:type="character" w:styleId="aa">
    <w:name w:val="Hyperlink"/>
    <w:basedOn w:val="a0"/>
    <w:uiPriority w:val="99"/>
    <w:semiHidden/>
    <w:unhideWhenUsed/>
    <w:rsid w:val="00D57DDF"/>
    <w:rPr>
      <w:color w:val="0000FF"/>
      <w:u w:val="single"/>
    </w:rPr>
  </w:style>
  <w:style w:type="paragraph" w:styleId="ab">
    <w:name w:val="Balloon Text"/>
    <w:basedOn w:val="a"/>
    <w:link w:val="Char"/>
    <w:uiPriority w:val="99"/>
    <w:semiHidden/>
    <w:unhideWhenUsed/>
    <w:rsid w:val="00D57DDF"/>
    <w:rPr>
      <w:sz w:val="18"/>
      <w:szCs w:val="18"/>
    </w:rPr>
  </w:style>
  <w:style w:type="character" w:customStyle="1" w:styleId="Char">
    <w:name w:val="批注框文本 Char"/>
    <w:basedOn w:val="a0"/>
    <w:link w:val="ab"/>
    <w:uiPriority w:val="99"/>
    <w:semiHidden/>
    <w:rsid w:val="00D57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BF0E3A"/>
    <w:pPr>
      <w:spacing w:line="360" w:lineRule="auto"/>
      <w:ind w:firstLineChars="200" w:firstLine="200"/>
    </w:pPr>
    <w:rPr>
      <w:rFonts w:ascii="宋体" w:eastAsia="宋体" w:hAnsi="宋体" w:cs="Times New Roman"/>
      <w:sz w:val="24"/>
      <w:szCs w:val="24"/>
    </w:rPr>
  </w:style>
  <w:style w:type="paragraph" w:customStyle="1" w:styleId="a4">
    <w:name w:val="参考文献"/>
    <w:basedOn w:val="a"/>
    <w:autoRedefine/>
    <w:qFormat/>
    <w:rsid w:val="00FC7F72"/>
    <w:pPr>
      <w:spacing w:line="320" w:lineRule="exact"/>
    </w:pPr>
    <w:rPr>
      <w:rFonts w:ascii="宋体" w:eastAsia="宋体" w:hAnsi="宋体" w:cs="Times New Roman"/>
      <w:szCs w:val="21"/>
      <w:u w:color="000000"/>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ascii="Times New Roman" w:eastAsia="宋体" w:hAnsi="Times New Roman" w:cs="宋体"/>
      <w:kern w:val="0"/>
      <w:sz w:val="24"/>
      <w:szCs w:val="24"/>
    </w:rPr>
  </w:style>
  <w:style w:type="paragraph" w:customStyle="1" w:styleId="a6">
    <w:name w:val="株洲市社科正文"/>
    <w:basedOn w:val="a"/>
    <w:autoRedefine/>
    <w:qFormat/>
    <w:rsid w:val="00126968"/>
    <w:pPr>
      <w:spacing w:beforeLines="50" w:before="156" w:line="480" w:lineRule="exact"/>
      <w:ind w:firstLineChars="200" w:firstLine="480"/>
    </w:pPr>
    <w:rPr>
      <w:rFonts w:ascii="宋体" w:eastAsia="宋体" w:hAnsi="宋体" w:cs="Times New Roman"/>
      <w:color w:val="000000"/>
      <w:kern w:val="0"/>
      <w:sz w:val="24"/>
      <w:szCs w:val="18"/>
    </w:rPr>
  </w:style>
  <w:style w:type="paragraph" w:customStyle="1" w:styleId="a7">
    <w:name w:val="省规划正文"/>
    <w:basedOn w:val="a"/>
    <w:autoRedefine/>
    <w:qFormat/>
    <w:rsid w:val="00596F3F"/>
    <w:pPr>
      <w:ind w:firstLineChars="200" w:firstLine="480"/>
    </w:pPr>
    <w:rPr>
      <w:rFonts w:ascii="宋体" w:eastAsia="仿宋" w:hAnsi="宋体" w:cs="仿宋"/>
      <w:bCs/>
      <w:sz w:val="28"/>
      <w:szCs w:val="24"/>
    </w:rPr>
  </w:style>
  <w:style w:type="paragraph" w:customStyle="1" w:styleId="a8">
    <w:name w:val="论文正文"/>
    <w:basedOn w:val="a9"/>
    <w:autoRedefine/>
    <w:qFormat/>
    <w:rsid w:val="00651436"/>
    <w:pPr>
      <w:widowControl/>
      <w:spacing w:line="440" w:lineRule="exact"/>
      <w:ind w:firstLineChars="200" w:firstLine="480"/>
      <w:jc w:val="left"/>
    </w:pPr>
    <w:rPr>
      <w:rFonts w:ascii="Tahoma" w:eastAsia="宋体" w:hAnsi="Tahoma" w:cs="Tahoma"/>
      <w:color w:val="000000"/>
      <w:kern w:val="0"/>
      <w:szCs w:val="23"/>
    </w:rPr>
  </w:style>
  <w:style w:type="paragraph" w:styleId="a9">
    <w:name w:val="Normal (Web)"/>
    <w:basedOn w:val="a"/>
    <w:uiPriority w:val="99"/>
    <w:unhideWhenUsed/>
    <w:rsid w:val="00651436"/>
    <w:rPr>
      <w:rFonts w:ascii="Times New Roman" w:hAnsi="Times New Roman" w:cs="Times New Roman"/>
      <w:sz w:val="24"/>
      <w:szCs w:val="24"/>
    </w:rPr>
  </w:style>
  <w:style w:type="paragraph" w:customStyle="1" w:styleId="1">
    <w:name w:val="论文标题1"/>
    <w:basedOn w:val="a8"/>
    <w:autoRedefine/>
    <w:qFormat/>
    <w:rsid w:val="00651436"/>
    <w:pPr>
      <w:pageBreakBefore/>
      <w:spacing w:beforeLines="100" w:before="100" w:afterLines="100" w:after="100"/>
      <w:ind w:firstLine="200"/>
      <w:jc w:val="center"/>
      <w:outlineLvl w:val="0"/>
    </w:pPr>
    <w:rPr>
      <w:rFonts w:eastAsia="黑体"/>
      <w:sz w:val="32"/>
    </w:rPr>
  </w:style>
  <w:style w:type="paragraph" w:customStyle="1" w:styleId="2">
    <w:name w:val="论文标题2"/>
    <w:basedOn w:val="1"/>
    <w:autoRedefine/>
    <w:qFormat/>
    <w:rsid w:val="00651436"/>
    <w:pPr>
      <w:pageBreakBefore w:val="0"/>
      <w:spacing w:afterLines="50" w:after="50"/>
      <w:jc w:val="left"/>
      <w:outlineLvl w:val="1"/>
    </w:pPr>
    <w:rPr>
      <w:rFonts w:eastAsia="宋体"/>
      <w:b/>
      <w:sz w:val="28"/>
    </w:rPr>
  </w:style>
  <w:style w:type="paragraph" w:customStyle="1" w:styleId="3">
    <w:name w:val="论文标题3"/>
    <w:basedOn w:val="2"/>
    <w:autoRedefine/>
    <w:qFormat/>
    <w:rsid w:val="00651436"/>
    <w:pPr>
      <w:spacing w:beforeLines="150" w:before="150" w:afterLines="0" w:after="0"/>
    </w:pPr>
    <w:rPr>
      <w:rFonts w:eastAsia="黑体"/>
      <w:sz w:val="24"/>
    </w:rPr>
  </w:style>
  <w:style w:type="character" w:styleId="aa">
    <w:name w:val="Hyperlink"/>
    <w:basedOn w:val="a0"/>
    <w:uiPriority w:val="99"/>
    <w:semiHidden/>
    <w:unhideWhenUsed/>
    <w:rsid w:val="00D57DDF"/>
    <w:rPr>
      <w:color w:val="0000FF"/>
      <w:u w:val="single"/>
    </w:rPr>
  </w:style>
  <w:style w:type="paragraph" w:styleId="ab">
    <w:name w:val="Balloon Text"/>
    <w:basedOn w:val="a"/>
    <w:link w:val="Char"/>
    <w:uiPriority w:val="99"/>
    <w:semiHidden/>
    <w:unhideWhenUsed/>
    <w:rsid w:val="00D57DDF"/>
    <w:rPr>
      <w:sz w:val="18"/>
      <w:szCs w:val="18"/>
    </w:rPr>
  </w:style>
  <w:style w:type="character" w:customStyle="1" w:styleId="Char">
    <w:name w:val="批注框文本 Char"/>
    <w:basedOn w:val="a0"/>
    <w:link w:val="ab"/>
    <w:uiPriority w:val="99"/>
    <w:semiHidden/>
    <w:rsid w:val="00D57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1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236</Words>
  <Characters>1347</Characters>
  <Application>Microsoft Office Word</Application>
  <DocSecurity>0</DocSecurity>
  <Lines>11</Lines>
  <Paragraphs>3</Paragraphs>
  <ScaleCrop>false</ScaleCrop>
  <Company>Microsoft</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2</cp:revision>
  <dcterms:created xsi:type="dcterms:W3CDTF">2019-05-22T02:49:00Z</dcterms:created>
  <dcterms:modified xsi:type="dcterms:W3CDTF">2019-05-22T06:56:00Z</dcterms:modified>
</cp:coreProperties>
</file>