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E" w:rsidRDefault="002C14CE" w:rsidP="0056058D">
      <w:pPr>
        <w:jc w:val="center"/>
        <w:rPr>
          <w:rFonts w:hint="eastAsia"/>
          <w:sz w:val="44"/>
          <w:szCs w:val="44"/>
        </w:rPr>
      </w:pPr>
      <w:r w:rsidRPr="0056058D">
        <w:rPr>
          <w:rFonts w:hint="eastAsia"/>
          <w:sz w:val="44"/>
          <w:szCs w:val="44"/>
        </w:rPr>
        <w:t>通识课（</w:t>
      </w:r>
      <w:r w:rsidR="004A1ED0" w:rsidRPr="0056058D">
        <w:rPr>
          <w:rFonts w:hint="eastAsia"/>
          <w:sz w:val="44"/>
          <w:szCs w:val="44"/>
        </w:rPr>
        <w:t>文化</w:t>
      </w:r>
      <w:r w:rsidRPr="0056058D">
        <w:rPr>
          <w:rFonts w:hint="eastAsia"/>
          <w:sz w:val="44"/>
          <w:szCs w:val="44"/>
        </w:rPr>
        <w:t>选修课）</w:t>
      </w:r>
      <w:r w:rsidR="004A1ED0" w:rsidRPr="0056058D">
        <w:rPr>
          <w:rFonts w:hint="eastAsia"/>
          <w:sz w:val="44"/>
          <w:szCs w:val="44"/>
        </w:rPr>
        <w:t>选课流程</w:t>
      </w:r>
    </w:p>
    <w:p w:rsidR="00AC1D7A" w:rsidRPr="0056058D" w:rsidRDefault="00AC1D7A" w:rsidP="0056058D">
      <w:pPr>
        <w:jc w:val="center"/>
        <w:rPr>
          <w:sz w:val="44"/>
          <w:szCs w:val="44"/>
        </w:rPr>
      </w:pPr>
    </w:p>
    <w:p w:rsidR="004A1ED0" w:rsidRDefault="004A1ED0" w:rsidP="004A1ED0">
      <w:pPr>
        <w:pStyle w:val="a4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登录系统</w:t>
      </w:r>
    </w:p>
    <w:p w:rsidR="00AC1D7A" w:rsidRDefault="004A1ED0" w:rsidP="00AC1D7A">
      <w:pPr>
        <w:spacing w:line="220" w:lineRule="atLeast"/>
        <w:rPr>
          <w:rFonts w:asciiTheme="minorEastAsia" w:hAnsiTheme="minorEastAsia" w:hint="eastAsia"/>
        </w:rPr>
      </w:pPr>
      <w:r w:rsidRPr="004A1ED0">
        <w:rPr>
          <w:rFonts w:asciiTheme="minorEastAsia" w:hAnsiTheme="minorEastAsia" w:hint="eastAsia"/>
        </w:rPr>
        <w:t>网址：</w:t>
      </w:r>
      <w:hyperlink r:id="rId5" w:history="1">
        <w:r w:rsidR="00AC1D7A" w:rsidRPr="00AC1D7A">
          <w:rPr>
            <w:rStyle w:val="a5"/>
            <w:rFonts w:asciiTheme="minorEastAsia" w:hAnsiTheme="minorEastAsia"/>
            <w:color w:val="FF0000"/>
            <w:sz w:val="28"/>
            <w:szCs w:val="28"/>
          </w:rPr>
          <w:t>http://10.24.254.12/</w:t>
        </w:r>
      </w:hyperlink>
      <w:r w:rsidR="00AC1D7A" w:rsidRPr="00AC1D7A">
        <w:rPr>
          <w:rFonts w:asciiTheme="minorEastAsia" w:hAnsiTheme="minorEastAsia" w:hint="eastAsia"/>
          <w:color w:val="FF0000"/>
        </w:rPr>
        <w:t xml:space="preserve">   （使用学校网络时推荐使用，访问速度更快，稳定性更好）</w:t>
      </w:r>
    </w:p>
    <w:p w:rsidR="004A1ED0" w:rsidRPr="004A1ED0" w:rsidRDefault="00115A2D" w:rsidP="00AC1D7A">
      <w:pPr>
        <w:spacing w:line="220" w:lineRule="atLeast"/>
        <w:ind w:firstLineChars="300" w:firstLine="630"/>
        <w:rPr>
          <w:rFonts w:asciiTheme="minorEastAsia" w:hAnsiTheme="minorEastAsia"/>
        </w:rPr>
      </w:pPr>
      <w:hyperlink r:id="rId6" w:history="1">
        <w:r w:rsidR="004A1ED0" w:rsidRPr="004A1ED0">
          <w:rPr>
            <w:rStyle w:val="a5"/>
            <w:rFonts w:asciiTheme="minorEastAsia" w:hAnsiTheme="minorEastAsia"/>
            <w:sz w:val="28"/>
            <w:szCs w:val="28"/>
          </w:rPr>
          <w:t>http://jwweb.hnhgzy.com/</w:t>
        </w:r>
      </w:hyperlink>
      <w:r w:rsidR="004A1ED0" w:rsidRPr="004A1ED0">
        <w:rPr>
          <w:rFonts w:asciiTheme="minorEastAsia" w:hAnsiTheme="minorEastAsia" w:hint="eastAsia"/>
          <w:sz w:val="28"/>
          <w:szCs w:val="28"/>
        </w:rPr>
        <w:t xml:space="preserve">  </w:t>
      </w:r>
      <w:r w:rsidR="004A1ED0" w:rsidRPr="004A1ED0">
        <w:rPr>
          <w:rFonts w:asciiTheme="minorEastAsia" w:hAnsiTheme="minorEastAsia" w:hint="eastAsia"/>
        </w:rPr>
        <w:t>（任何网络下均可访问）</w:t>
      </w:r>
    </w:p>
    <w:p w:rsidR="00AC1D7A" w:rsidRPr="004A1ED0" w:rsidRDefault="00AC1D7A" w:rsidP="004A1ED0">
      <w:pPr>
        <w:spacing w:line="220" w:lineRule="atLeast"/>
        <w:ind w:left="420" w:firstLine="210"/>
        <w:rPr>
          <w:rFonts w:asciiTheme="minorEastAsia" w:hAnsiTheme="minorEastAsia"/>
        </w:rPr>
      </w:pPr>
    </w:p>
    <w:p w:rsidR="004A1ED0" w:rsidRPr="00AC1D7A" w:rsidRDefault="004A1ED0" w:rsidP="00AC1D7A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AC1D7A">
        <w:rPr>
          <w:rFonts w:asciiTheme="minorEastAsia" w:hAnsiTheme="minorEastAsia" w:hint="eastAsia"/>
        </w:rPr>
        <w:t>选课</w:t>
      </w:r>
    </w:p>
    <w:p w:rsidR="004A1ED0" w:rsidRPr="004A1ED0" w:rsidRDefault="004A1ED0" w:rsidP="004A1ED0">
      <w:pPr>
        <w:pStyle w:val="a4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步骤一：在选课菜单栏中，选择自主选课。</w:t>
      </w:r>
    </w:p>
    <w:p w:rsidR="002C14CE" w:rsidRDefault="002C14CE"/>
    <w:p w:rsidR="00656DB6" w:rsidRDefault="00147514">
      <w:r>
        <w:rPr>
          <w:noProof/>
        </w:rPr>
        <w:drawing>
          <wp:inline distT="0" distB="0" distL="0" distR="0">
            <wp:extent cx="3352800" cy="2209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0" w:rsidRDefault="004A1ED0" w:rsidP="004A1ED0">
      <w:r>
        <w:rPr>
          <w:rFonts w:hint="eastAsia"/>
        </w:rPr>
        <w:t>步骤二：在自主选课页面中，点击查询，就会看到本学期所开设的通识课课程。</w:t>
      </w:r>
    </w:p>
    <w:p w:rsidR="004A1ED0" w:rsidRDefault="004A1ED0"/>
    <w:p w:rsidR="004A1ED0" w:rsidRDefault="00147514">
      <w:r>
        <w:rPr>
          <w:noProof/>
        </w:rPr>
        <w:drawing>
          <wp:inline distT="0" distB="0" distL="0" distR="0">
            <wp:extent cx="2857500" cy="13906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0" w:rsidRDefault="004A1ED0">
      <w:r>
        <w:rPr>
          <w:rFonts w:hint="eastAsia"/>
        </w:rPr>
        <w:t>点击课程名称，可以看到课程简介。</w:t>
      </w:r>
    </w:p>
    <w:p w:rsidR="004A1ED0" w:rsidRDefault="00147514">
      <w:r>
        <w:rPr>
          <w:noProof/>
        </w:rPr>
        <w:lastRenderedPageBreak/>
        <w:drawing>
          <wp:inline distT="0" distB="0" distL="0" distR="0">
            <wp:extent cx="5274310" cy="355817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0" w:rsidRDefault="004A1ED0" w:rsidP="004A1ED0">
      <w:r>
        <w:rPr>
          <w:rFonts w:hint="eastAsia"/>
        </w:rPr>
        <w:t>点击最下端的“点此查看更多”，可以查看到更多的课程。</w:t>
      </w:r>
    </w:p>
    <w:p w:rsidR="004A1ED0" w:rsidRDefault="004A1ED0">
      <w:r w:rsidRPr="004A1ED0">
        <w:rPr>
          <w:rFonts w:hint="eastAsia"/>
          <w:noProof/>
        </w:rPr>
        <w:drawing>
          <wp:inline distT="0" distB="0" distL="0" distR="0">
            <wp:extent cx="3657600" cy="1031240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D0" w:rsidRDefault="004A1ED0"/>
    <w:p w:rsidR="004A1ED0" w:rsidRDefault="004A1ED0" w:rsidP="004A1ED0">
      <w:r>
        <w:rPr>
          <w:rFonts w:hint="eastAsia"/>
        </w:rPr>
        <w:t>步骤三：点击课程右边的向下按钮，可以看到该课程所开设</w:t>
      </w:r>
      <w:r w:rsidR="0056058D">
        <w:rPr>
          <w:rFonts w:hint="eastAsia"/>
        </w:rPr>
        <w:t>教学班的</w:t>
      </w:r>
      <w:r>
        <w:rPr>
          <w:rFonts w:hint="eastAsia"/>
        </w:rPr>
        <w:t>信息，包括</w:t>
      </w:r>
      <w:r w:rsidR="0056058D">
        <w:rPr>
          <w:rFonts w:hint="eastAsia"/>
        </w:rPr>
        <w:t>上课时间、地点、任课教师、已选人数等</w:t>
      </w:r>
      <w:r>
        <w:rPr>
          <w:rFonts w:hint="eastAsia"/>
        </w:rPr>
        <w:t>。</w:t>
      </w:r>
    </w:p>
    <w:p w:rsidR="00147514" w:rsidRDefault="00147514">
      <w:r>
        <w:rPr>
          <w:noProof/>
        </w:rPr>
        <w:drawing>
          <wp:inline distT="0" distB="0" distL="0" distR="0">
            <wp:extent cx="1752600" cy="21240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 w:rsidP="0056058D">
      <w:r>
        <w:rPr>
          <w:rFonts w:hint="eastAsia"/>
        </w:rPr>
        <w:t>点击课程右端的选课按钮。课程信息栏呈现绿色，蓝色选课按钮变为红色退选按钮，就表示你已经选上该门课程。</w:t>
      </w:r>
    </w:p>
    <w:p w:rsidR="0056058D" w:rsidRDefault="0056058D"/>
    <w:p w:rsidR="0056058D" w:rsidRDefault="00147514">
      <w:r>
        <w:rPr>
          <w:noProof/>
        </w:rPr>
        <w:drawing>
          <wp:inline distT="0" distB="0" distL="0" distR="0">
            <wp:extent cx="4162425" cy="21526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D" w:rsidRDefault="0056058D">
      <w:r>
        <w:rPr>
          <w:noProof/>
        </w:rPr>
        <w:drawing>
          <wp:inline distT="0" distB="0" distL="0" distR="0">
            <wp:extent cx="5274310" cy="1108436"/>
            <wp:effectExtent l="19050" t="0" r="2540" b="0"/>
            <wp:docPr id="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D" w:rsidRDefault="0056058D" w:rsidP="0056058D"/>
    <w:p w:rsidR="0056058D" w:rsidRDefault="0056058D" w:rsidP="0056058D"/>
    <w:p w:rsidR="0056058D" w:rsidRDefault="0056058D" w:rsidP="0056058D">
      <w:r>
        <w:rPr>
          <w:rFonts w:hint="eastAsia"/>
        </w:rPr>
        <w:t>选择退选按钮，可以退选当前课程。</w:t>
      </w:r>
    </w:p>
    <w:p w:rsidR="0056058D" w:rsidRDefault="00147514">
      <w:r>
        <w:rPr>
          <w:noProof/>
        </w:rPr>
        <w:drawing>
          <wp:inline distT="0" distB="0" distL="0" distR="0">
            <wp:extent cx="3943350" cy="21717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/>
    <w:p w:rsidR="0056058D" w:rsidRDefault="0056058D">
      <w:r>
        <w:rPr>
          <w:rFonts w:hint="eastAsia"/>
        </w:rPr>
        <w:lastRenderedPageBreak/>
        <w:t>步骤四：选完课后，可以查看自己的课表，在课表最下端的其他课程里，可以看到你刚所选课的课程信息，则表示你已选课成功。</w:t>
      </w:r>
    </w:p>
    <w:p w:rsidR="0056058D" w:rsidRDefault="0056058D"/>
    <w:p w:rsidR="0056058D" w:rsidRDefault="0056058D"/>
    <w:p w:rsidR="000815B1" w:rsidRDefault="000815B1">
      <w:r>
        <w:rPr>
          <w:noProof/>
        </w:rPr>
        <w:drawing>
          <wp:inline distT="0" distB="0" distL="0" distR="0">
            <wp:extent cx="7556950" cy="882942"/>
            <wp:effectExtent l="19050" t="0" r="590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50" cy="88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8D" w:rsidRDefault="0056058D"/>
    <w:p w:rsidR="0056058D" w:rsidRDefault="0056058D"/>
    <w:sectPr w:rsidR="0056058D" w:rsidSect="0065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891"/>
    <w:multiLevelType w:val="hybridMultilevel"/>
    <w:tmpl w:val="C2C6AC8E"/>
    <w:lvl w:ilvl="0" w:tplc="7924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514"/>
    <w:rsid w:val="000815B1"/>
    <w:rsid w:val="00115A2D"/>
    <w:rsid w:val="00147514"/>
    <w:rsid w:val="002C14CE"/>
    <w:rsid w:val="004A1ED0"/>
    <w:rsid w:val="0056058D"/>
    <w:rsid w:val="00656DB6"/>
    <w:rsid w:val="00AC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5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514"/>
    <w:rPr>
      <w:sz w:val="18"/>
      <w:szCs w:val="18"/>
    </w:rPr>
  </w:style>
  <w:style w:type="paragraph" w:styleId="a4">
    <w:name w:val="List Paragraph"/>
    <w:basedOn w:val="a"/>
    <w:uiPriority w:val="34"/>
    <w:qFormat/>
    <w:rsid w:val="004A1ED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a5">
    <w:name w:val="Hyperlink"/>
    <w:basedOn w:val="a0"/>
    <w:uiPriority w:val="99"/>
    <w:unhideWhenUsed/>
    <w:rsid w:val="004A1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wweb.hnhgz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10.24.254.12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2020-11-09T04:08:00Z</dcterms:created>
  <dcterms:modified xsi:type="dcterms:W3CDTF">2020-11-09T06:22:00Z</dcterms:modified>
</cp:coreProperties>
</file>